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CB31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Default="000F0973" w:rsidP="000F09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27D945" w14:textId="27AA9F5D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BB68D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МЕТАФИЗИКА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54C6EAA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0F6F77B1" w:rsidR="000F0973" w:rsidRPr="00973C56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984C1B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</w:p>
    <w:p w14:paraId="0B412E6A" w14:textId="22D98440" w:rsidR="000F0973" w:rsidRPr="00F729EC" w:rsidRDefault="000F0973" w:rsidP="000F0973">
      <w:pPr>
        <w:pStyle w:val="1"/>
        <w:jc w:val="center"/>
        <w:rPr>
          <w:rFonts w:ascii="Times New Roman" w:hAnsi="Times New Roman"/>
          <w:color w:val="auto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BB68D6">
        <w:rPr>
          <w:rFonts w:ascii="Times New Roman" w:hAnsi="Times New Roman"/>
          <w:bCs w:val="0"/>
          <w:color w:val="000000"/>
          <w:lang w:val="kk-KZ" w:eastAsia="ru-RU"/>
        </w:rPr>
        <w:t xml:space="preserve">МЕТАФИЗИКА 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F729EC">
        <w:rPr>
          <w:rFonts w:ascii="Times New Roman" w:hAnsi="Times New Roman"/>
          <w:b w:val="0"/>
          <w:bCs w:val="0"/>
          <w:lang w:val="kk-KZ"/>
        </w:rPr>
        <w:t xml:space="preserve"> </w:t>
      </w:r>
      <w:r w:rsidRPr="00F729EC"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Pr="00F729EC" w:rsidRDefault="000F0973" w:rsidP="000F097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Pr="00F729EC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183AB398" w:rsidR="000F0973" w:rsidRPr="00F729EC" w:rsidRDefault="000F0973" w:rsidP="000F097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Қорыт</w:t>
      </w:r>
      <w:bookmarkStart w:id="0" w:name="_GoBack"/>
      <w:bookmarkEnd w:id="0"/>
      <w:r w:rsidRPr="00F729EC">
        <w:rPr>
          <w:rFonts w:ascii="Times New Roman" w:hAnsi="Times New Roman"/>
          <w:bCs/>
          <w:sz w:val="28"/>
          <w:szCs w:val="28"/>
          <w:lang w:val="kk-KZ"/>
        </w:rPr>
        <w:t>ынды емтихан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Pr="00F729EC" w:rsidRDefault="000F0973" w:rsidP="000F097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Pr="00F729EC" w:rsidRDefault="000F0973" w:rsidP="000F097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F729EC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7C1957B5" w14:textId="77777777" w:rsidR="000F0973" w:rsidRPr="00F729EC" w:rsidRDefault="000F0973" w:rsidP="000F0973">
      <w:pPr>
        <w:pStyle w:val="Default"/>
        <w:rPr>
          <w:color w:val="auto"/>
          <w:sz w:val="28"/>
          <w:szCs w:val="28"/>
          <w:lang w:val="kk-KZ"/>
        </w:rPr>
      </w:pPr>
    </w:p>
    <w:p w14:paraId="7346BD34" w14:textId="77777777" w:rsidR="000F0973" w:rsidRPr="00F729EC" w:rsidRDefault="000F0973" w:rsidP="000F0973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  <w:r w:rsidRPr="00F729EC">
        <w:rPr>
          <w:rStyle w:val="20"/>
          <w:rFonts w:ascii="Times New Roman" w:hAnsi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7BD556DE" w14:textId="77777777" w:rsidR="000F0973" w:rsidRPr="00EE378F" w:rsidRDefault="000F0973" w:rsidP="000F0973">
      <w:pPr>
        <w:suppressAutoHyphens/>
        <w:spacing w:after="0" w:line="0" w:lineRule="atLeast"/>
        <w:ind w:left="283" w:firstLine="425"/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14:paraId="297F1013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Метафизикалық мәселелердің қойылуы </w:t>
      </w:r>
    </w:p>
    <w:p w14:paraId="0A986406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Метафизиканың даму тарихы </w:t>
      </w:r>
    </w:p>
    <w:p w14:paraId="1341F9B9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Аристотельдің Метафизикасы</w:t>
      </w:r>
    </w:p>
    <w:p w14:paraId="6515E2E1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Метафизиканың формалары </w:t>
      </w:r>
    </w:p>
    <w:p w14:paraId="13ADC62E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 және онтология</w:t>
      </w:r>
    </w:p>
    <w:p w14:paraId="0C989088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 О. Конттың метафизиканы сынау </w:t>
      </w:r>
    </w:p>
    <w:p w14:paraId="53ED5F43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Спекулятивті метафизика </w:t>
      </w:r>
    </w:p>
    <w:p w14:paraId="546C6D79" w14:textId="77777777" w:rsidR="00C01379" w:rsidRPr="00EE378F" w:rsidRDefault="00C01379" w:rsidP="00C01379">
      <w:pPr>
        <w:pStyle w:val="a3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Ойдың күрделілігі мен тым жалпылығы </w:t>
      </w:r>
    </w:p>
    <w:p w14:paraId="5EB09685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Примитивизм </w:t>
      </w:r>
    </w:p>
    <w:p w14:paraId="378B44CF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Схоластика және метафизика </w:t>
      </w:r>
    </w:p>
    <w:p w14:paraId="74DB8087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Орта ғасырдағы метафизика</w:t>
      </w:r>
    </w:p>
    <w:p w14:paraId="23DEB840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Индуктивті метафизика </w:t>
      </w:r>
    </w:p>
    <w:p w14:paraId="324F36CF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Метафизиканың зерттеу  пәні: болмыс, ештеңе, еркіндік, құдай, ақиқат, жан, рух, табиғат т.б</w:t>
      </w:r>
    </w:p>
    <w:p w14:paraId="23F66896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 және мистика</w:t>
      </w:r>
    </w:p>
    <w:p w14:paraId="3F16FD9C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Позитивизм, неопозитивизм, постмодернизмнің метафизиканы сынау</w:t>
      </w:r>
    </w:p>
    <w:p w14:paraId="700C2F92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lastRenderedPageBreak/>
        <w:t>Мифология, мистика, оккультизм және метафизика</w:t>
      </w:r>
    </w:p>
    <w:p w14:paraId="1E89F571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Нарративті білімдер</w:t>
      </w:r>
    </w:p>
    <w:p w14:paraId="2D99BE34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Абсолютті рух пен ақиқат мәселесі</w:t>
      </w:r>
    </w:p>
    <w:p w14:paraId="7E2295AC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>Постметафизикалық ойлау</w:t>
      </w:r>
    </w:p>
    <w:p w14:paraId="0FD4DDF3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Софистика және метафизика</w:t>
      </w:r>
    </w:p>
    <w:p w14:paraId="74536D7E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Бейсызықтық физика және метафизикалық түсініктер</w:t>
      </w:r>
    </w:p>
    <w:p w14:paraId="3F9C8025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Әлем голограммма ретінде</w:t>
      </w:r>
    </w:p>
    <w:p w14:paraId="71ECF191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>Метафизика және шынайы өмір</w:t>
      </w:r>
    </w:p>
    <w:p w14:paraId="3EA88D96" w14:textId="7071E8F5" w:rsidR="00EE378F" w:rsidRPr="00EE378F" w:rsidRDefault="00EE378F" w:rsidP="008F70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745454E" w14:textId="77777777" w:rsidR="000F0973" w:rsidRPr="00F729EC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80B9E5" w14:textId="77777777" w:rsidR="000F0973" w:rsidRPr="00F729EC" w:rsidRDefault="000F0973" w:rsidP="000F0973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Pr="00F729EC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3D9B22C9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21123C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Default="000F0973" w:rsidP="000F0973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6AA432E6" w14:textId="77777777" w:rsidR="000F0973" w:rsidRDefault="000F0973" w:rsidP="000F0973">
      <w:pPr>
        <w:pStyle w:val="a3"/>
        <w:spacing w:after="160" w:line="256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384181D7" w14:textId="77777777" w:rsidR="000F0973" w:rsidRDefault="000F0973" w:rsidP="000F0973">
      <w:pPr>
        <w:spacing w:after="160" w:line="256" w:lineRule="auto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441ED83E" w14:textId="77777777" w:rsidR="000F0973" w:rsidRDefault="000F0973" w:rsidP="000F0973">
      <w:pPr>
        <w:spacing w:after="0" w:line="0" w:lineRule="atLeast"/>
        <w:ind w:left="720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6E5A92C5" w14:textId="77777777" w:rsidR="000F0973" w:rsidRDefault="000F0973" w:rsidP="000F0973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</w:p>
    <w:p w14:paraId="45F161D7" w14:textId="77777777" w:rsidR="004227E4" w:rsidRDefault="004227E4"/>
    <w:sectPr w:rsidR="0042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4"/>
    <w:rsid w:val="000F0973"/>
    <w:rsid w:val="004227E4"/>
    <w:rsid w:val="00647D15"/>
    <w:rsid w:val="00685975"/>
    <w:rsid w:val="008F70E9"/>
    <w:rsid w:val="00973C56"/>
    <w:rsid w:val="00984C1B"/>
    <w:rsid w:val="00AC3ADD"/>
    <w:rsid w:val="00BB68D6"/>
    <w:rsid w:val="00C01379"/>
    <w:rsid w:val="00C277DA"/>
    <w:rsid w:val="00C81651"/>
    <w:rsid w:val="00EE378F"/>
    <w:rsid w:val="00F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EE378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13</cp:revision>
  <dcterms:created xsi:type="dcterms:W3CDTF">2021-09-21T18:10:00Z</dcterms:created>
  <dcterms:modified xsi:type="dcterms:W3CDTF">2026-01-04T07:32:00Z</dcterms:modified>
</cp:coreProperties>
</file>